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  <w:bCs w:val="1"/>
          <w:sz w:val="27"/>
          <w:szCs w:val="27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7"/>
          <w:szCs w:val="27"/>
          <w:rtl w:val="0"/>
        </w:rPr>
        <w:t xml:space="preserve">Direct School Implementation (Government &amp; Private)</w:t>
      </w:r>
    </w:p>
    <w:tbl>
      <w:tblPr>
        <w:tblStyle w:val="Table1"/>
        <w:tblW w:w="10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7"/>
        <w:gridCol w:w="3381"/>
        <w:gridCol w:w="6467"/>
        <w:tblGridChange w:id="0">
          <w:tblGrid>
            <w:gridCol w:w="867"/>
            <w:gridCol w:w="3381"/>
            <w:gridCol w:w="6467"/>
          </w:tblGrid>
        </w:tblGridChange>
      </w:tblGrid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Name of the Institution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Contact Person Name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Email ID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Year of establishment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Class range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School building area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Condition of the walls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Add option to attach photos</w:t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No of class rooms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No of students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No of teachers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Reason for application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Where did you hear about Vedan Trust and/or Hasi School Painting Project?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Other Comments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FfXiyzJjcOnUptSaAejRt5C4Q==">CgMxLjA4AHIhMUc1a3d1WTVkTC1OZVZSUEtVd1RZN1JHbzBqOVRRdjR6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